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435CB241" w:rsidR="00BB30E9" w:rsidRPr="00B566A3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Robert Cohen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390CD4AF" w:rsidR="001A72E0" w:rsidRPr="001A72E0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B566A3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rcohen@idoa.in.gov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435CB241" w:rsidR="00BB30E9" w:rsidRPr="00B566A3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B566A3">
                        <w:rPr>
                          <w:rFonts w:cs="Calibri"/>
                          <w:sz w:val="20"/>
                          <w:szCs w:val="20"/>
                        </w:rPr>
                        <w:t>Robert Cohen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390CD4AF" w:rsidR="001A72E0" w:rsidRPr="001A72E0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B566A3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rcohen@idoa.in.gov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2C7B00EE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26-84933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7CF2BA49" w:rsidR="00FA711F" w:rsidRPr="001A72E0" w:rsidRDefault="00A40A3B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>October 3, 2025 @ 3:00 PM ET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A40A3B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>The subject</w:t>
      </w:r>
      <w:r w:rsidRPr="00A40A3B">
        <w:rPr>
          <w:rFonts w:asciiTheme="minorHAnsi" w:hAnsiTheme="minorHAnsi" w:cstheme="minorHAnsi"/>
          <w:bCs/>
          <w:sz w:val="24"/>
          <w:szCs w:val="24"/>
        </w:rPr>
        <w:t xml:space="preserve"> line of the email submissions must clearly state the following: </w:t>
      </w:r>
    </w:p>
    <w:p w14:paraId="69041AE8" w14:textId="16283B5B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40A3B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40A3B" w:rsidRPr="00A40A3B">
        <w:rPr>
          <w:rFonts w:asciiTheme="minorHAnsi" w:hAnsiTheme="minorHAnsi" w:cstheme="minorHAnsi"/>
          <w:b/>
          <w:bCs/>
          <w:sz w:val="24"/>
          <w:szCs w:val="24"/>
        </w:rPr>
        <w:t>P 26-84933</w:t>
      </w:r>
      <w:r w:rsidRPr="00A40A3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30C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40A3B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cohen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cohen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3646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Cohen, Robert</cp:lastModifiedBy>
  <cp:revision>5</cp:revision>
  <cp:lastPrinted>2019-06-28T18:45:00Z</cp:lastPrinted>
  <dcterms:created xsi:type="dcterms:W3CDTF">2021-08-24T18:01:00Z</dcterms:created>
  <dcterms:modified xsi:type="dcterms:W3CDTF">2025-08-18T13:00:00Z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